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B15E" w14:textId="244A0A5D" w:rsidR="00500486" w:rsidRPr="00991A4D" w:rsidRDefault="00500486" w:rsidP="00991A4D">
      <w:pPr>
        <w:pStyle w:val="Nagwek1"/>
        <w:rPr>
          <w:b/>
          <w:bCs/>
          <w:color w:val="auto"/>
        </w:rPr>
      </w:pPr>
      <w:r w:rsidRPr="00991A4D">
        <w:rPr>
          <w:b/>
          <w:bCs/>
          <w:color w:val="auto"/>
        </w:rPr>
        <w:t>Z</w:t>
      </w:r>
      <w:r w:rsidR="003C1234" w:rsidRPr="00991A4D">
        <w:rPr>
          <w:b/>
          <w:bCs/>
          <w:color w:val="auto"/>
        </w:rPr>
        <w:t>arządzenie</w:t>
      </w:r>
      <w:r w:rsidRPr="00991A4D">
        <w:rPr>
          <w:b/>
          <w:bCs/>
          <w:color w:val="auto"/>
        </w:rPr>
        <w:t xml:space="preserve"> nr </w:t>
      </w:r>
      <w:r w:rsidR="00A53C44" w:rsidRPr="00991A4D">
        <w:rPr>
          <w:b/>
          <w:bCs/>
          <w:color w:val="auto"/>
        </w:rPr>
        <w:t>1</w:t>
      </w:r>
      <w:r w:rsidR="00E67292" w:rsidRPr="00991A4D">
        <w:rPr>
          <w:b/>
          <w:bCs/>
          <w:color w:val="auto"/>
        </w:rPr>
        <w:t>3</w:t>
      </w:r>
      <w:r w:rsidRPr="00991A4D">
        <w:rPr>
          <w:b/>
          <w:bCs/>
          <w:color w:val="auto"/>
        </w:rPr>
        <w:t>/202</w:t>
      </w:r>
      <w:r w:rsidR="00A53C44" w:rsidRPr="00991A4D">
        <w:rPr>
          <w:b/>
          <w:bCs/>
          <w:color w:val="auto"/>
        </w:rPr>
        <w:t>5</w:t>
      </w:r>
      <w:r w:rsidRPr="00991A4D">
        <w:rPr>
          <w:b/>
          <w:bCs/>
          <w:color w:val="auto"/>
        </w:rPr>
        <w:t>/202</w:t>
      </w:r>
      <w:r w:rsidR="00A53C44" w:rsidRPr="00991A4D">
        <w:rPr>
          <w:b/>
          <w:bCs/>
          <w:color w:val="auto"/>
        </w:rPr>
        <w:t>6</w:t>
      </w:r>
      <w:r w:rsidR="003C1234" w:rsidRPr="00991A4D">
        <w:rPr>
          <w:b/>
          <w:bCs/>
          <w:color w:val="auto"/>
        </w:rPr>
        <w:t xml:space="preserve"> </w:t>
      </w:r>
      <w:r w:rsidRPr="00991A4D">
        <w:rPr>
          <w:b/>
          <w:bCs/>
          <w:color w:val="auto"/>
        </w:rPr>
        <w:t>Dyrektora Szkoły Podstawowej nr 10 im.</w:t>
      </w:r>
      <w:r w:rsidR="003C1234" w:rsidRPr="00991A4D">
        <w:rPr>
          <w:b/>
          <w:bCs/>
          <w:color w:val="auto"/>
        </w:rPr>
        <w:t xml:space="preserve"> </w:t>
      </w:r>
      <w:r w:rsidRPr="00991A4D">
        <w:rPr>
          <w:b/>
          <w:bCs/>
          <w:color w:val="auto"/>
        </w:rPr>
        <w:t>Tomaszowskich Olimpijczyków</w:t>
      </w:r>
      <w:r w:rsidR="003C1234" w:rsidRPr="00991A4D">
        <w:rPr>
          <w:b/>
          <w:bCs/>
          <w:color w:val="auto"/>
        </w:rPr>
        <w:t xml:space="preserve"> </w:t>
      </w:r>
      <w:r w:rsidRPr="00991A4D">
        <w:rPr>
          <w:b/>
          <w:bCs/>
          <w:color w:val="auto"/>
        </w:rPr>
        <w:t xml:space="preserve">z dnia  </w:t>
      </w:r>
      <w:r w:rsidR="00A53C44" w:rsidRPr="00991A4D">
        <w:rPr>
          <w:b/>
          <w:bCs/>
          <w:color w:val="auto"/>
        </w:rPr>
        <w:t>1</w:t>
      </w:r>
      <w:r w:rsidRPr="00991A4D">
        <w:rPr>
          <w:b/>
          <w:bCs/>
          <w:color w:val="auto"/>
        </w:rPr>
        <w:t xml:space="preserve">6 </w:t>
      </w:r>
      <w:r w:rsidR="00E67292" w:rsidRPr="00991A4D">
        <w:rPr>
          <w:b/>
          <w:bCs/>
          <w:color w:val="auto"/>
        </w:rPr>
        <w:t xml:space="preserve">lutego </w:t>
      </w:r>
      <w:r w:rsidRPr="00991A4D">
        <w:rPr>
          <w:b/>
          <w:bCs/>
          <w:color w:val="auto"/>
        </w:rPr>
        <w:t>202</w:t>
      </w:r>
      <w:r w:rsidR="00A53C44" w:rsidRPr="00991A4D">
        <w:rPr>
          <w:b/>
          <w:bCs/>
          <w:color w:val="auto"/>
        </w:rPr>
        <w:t>6</w:t>
      </w:r>
      <w:r w:rsidRPr="00991A4D">
        <w:rPr>
          <w:b/>
          <w:bCs/>
          <w:color w:val="auto"/>
        </w:rPr>
        <w:t xml:space="preserve"> r</w:t>
      </w:r>
      <w:r w:rsidR="00A53C44" w:rsidRPr="00991A4D">
        <w:rPr>
          <w:b/>
          <w:bCs/>
          <w:color w:val="auto"/>
        </w:rPr>
        <w:t xml:space="preserve"> </w:t>
      </w:r>
      <w:r w:rsidRPr="00991A4D">
        <w:rPr>
          <w:b/>
          <w:bCs/>
          <w:color w:val="auto"/>
        </w:rPr>
        <w:t>w sprawie wprowadzenia</w:t>
      </w:r>
      <w:r w:rsidR="003C1234" w:rsidRPr="00991A4D">
        <w:rPr>
          <w:b/>
          <w:bCs/>
          <w:color w:val="auto"/>
        </w:rPr>
        <w:t xml:space="preserve"> </w:t>
      </w:r>
      <w:r w:rsidR="00A53C44" w:rsidRPr="00991A4D">
        <w:rPr>
          <w:b/>
          <w:bCs/>
          <w:color w:val="auto"/>
        </w:rPr>
        <w:t>,,Procedury postępowania nauczycieli oraz innych pracowników szkoły w sytuacjach kryzysowych ,zagrażających zdrowiu i bezpieczeństwa uczniów Szkoły Podstawowej nr 10 im. Tomaszowskich Olimpijczyków”</w:t>
      </w:r>
    </w:p>
    <w:p w14:paraId="6A9276AC" w14:textId="37F888DA" w:rsidR="00500486" w:rsidRPr="00991A4D" w:rsidRDefault="00500486" w:rsidP="00991A4D">
      <w:pPr>
        <w:spacing w:before="240"/>
        <w:rPr>
          <w:sz w:val="24"/>
          <w:szCs w:val="24"/>
        </w:rPr>
      </w:pPr>
      <w:r w:rsidRPr="00991A4D">
        <w:rPr>
          <w:sz w:val="24"/>
          <w:szCs w:val="24"/>
        </w:rPr>
        <w:t>Na podstawie: art. 68 - Ustawy z dnia 14 grudnia 2016 r. — Prawo oświatowe, art. 6 Ustawy z dnia 26 stycznia 1982 r. — Karta Nauczyciela, Rozporządzenie Ministra Edukacji w sprawie bezpieczeństwa i higieny w szkołach i placówkach</w:t>
      </w:r>
      <w:r w:rsidR="00991A4D">
        <w:rPr>
          <w:sz w:val="24"/>
          <w:szCs w:val="24"/>
        </w:rPr>
        <w:t xml:space="preserve"> </w:t>
      </w:r>
      <w:r w:rsidRPr="00991A4D">
        <w:rPr>
          <w:sz w:val="24"/>
          <w:szCs w:val="24"/>
        </w:rPr>
        <w:t>zarządzam, co następuje:</w:t>
      </w:r>
    </w:p>
    <w:p w14:paraId="0FDFA24B" w14:textId="77777777" w:rsidR="00500486" w:rsidRPr="00991A4D" w:rsidRDefault="00500486" w:rsidP="00991A4D">
      <w:pPr>
        <w:pStyle w:val="Nagwek2"/>
        <w:spacing w:after="240"/>
      </w:pPr>
      <w:r w:rsidRPr="00991A4D">
        <w:t>§ 1</w:t>
      </w:r>
    </w:p>
    <w:p w14:paraId="1161C9C0" w14:textId="0F5601D6" w:rsidR="00500486" w:rsidRPr="003C1234" w:rsidRDefault="00F41A14" w:rsidP="00991A4D">
      <w:pPr>
        <w:spacing w:after="240" w:line="360" w:lineRule="auto"/>
        <w:rPr>
          <w:rFonts w:cstheme="minorHAnsi"/>
          <w:sz w:val="28"/>
          <w:szCs w:val="28"/>
        </w:rPr>
      </w:pPr>
      <w:r w:rsidRPr="003C1234">
        <w:rPr>
          <w:rFonts w:cstheme="minorHAnsi"/>
          <w:sz w:val="28"/>
          <w:szCs w:val="28"/>
        </w:rPr>
        <w:t>W</w:t>
      </w:r>
      <w:r w:rsidR="00500486" w:rsidRPr="003C1234">
        <w:rPr>
          <w:rFonts w:cstheme="minorHAnsi"/>
          <w:sz w:val="28"/>
          <w:szCs w:val="28"/>
        </w:rPr>
        <w:t xml:space="preserve">prowadza się do stosowania </w:t>
      </w:r>
      <w:r w:rsidRPr="003C1234">
        <w:rPr>
          <w:rFonts w:cstheme="minorHAnsi"/>
          <w:sz w:val="28"/>
          <w:szCs w:val="28"/>
        </w:rPr>
        <w:t>:</w:t>
      </w:r>
    </w:p>
    <w:p w14:paraId="2B11A694" w14:textId="429B149D" w:rsidR="00500486" w:rsidRPr="003C1234" w:rsidRDefault="00A53C44" w:rsidP="00991A4D">
      <w:pPr>
        <w:spacing w:after="240" w:line="360" w:lineRule="auto"/>
        <w:rPr>
          <w:rFonts w:cstheme="minorHAnsi"/>
          <w:sz w:val="28"/>
          <w:szCs w:val="28"/>
        </w:rPr>
      </w:pPr>
      <w:r w:rsidRPr="003C1234">
        <w:rPr>
          <w:rFonts w:cstheme="minorHAnsi"/>
          <w:sz w:val="28"/>
          <w:szCs w:val="28"/>
        </w:rPr>
        <w:t>Procedury postępowania nauczycieli oraz innych pracowników szkoły w sytuacjach kryzysowych ,zagrażających zdrowiu i bezpieczeństwa uczniów Szkoły Podstawowej nr 10 im . Tomaszowskich Olimpijczyków</w:t>
      </w:r>
    </w:p>
    <w:p w14:paraId="5F304F02" w14:textId="77777777" w:rsidR="00500486" w:rsidRPr="003C1234" w:rsidRDefault="00500486" w:rsidP="00991A4D">
      <w:pPr>
        <w:pStyle w:val="Nagwek2"/>
        <w:spacing w:after="240"/>
      </w:pPr>
      <w:r w:rsidRPr="003C1234">
        <w:t>§ 2</w:t>
      </w:r>
    </w:p>
    <w:p w14:paraId="5B53F85C" w14:textId="69C7D180" w:rsidR="00500486" w:rsidRPr="003C1234" w:rsidRDefault="00A53C44" w:rsidP="00991A4D">
      <w:pPr>
        <w:spacing w:after="240" w:line="360" w:lineRule="auto"/>
        <w:rPr>
          <w:rFonts w:cstheme="minorHAnsi"/>
          <w:sz w:val="28"/>
          <w:szCs w:val="28"/>
        </w:rPr>
      </w:pPr>
      <w:r w:rsidRPr="003C1234">
        <w:rPr>
          <w:rFonts w:cstheme="minorHAnsi"/>
          <w:sz w:val="28"/>
          <w:szCs w:val="28"/>
        </w:rPr>
        <w:t>Odpowiedzialni za stosowanie i znajomość procedur są</w:t>
      </w:r>
      <w:r w:rsidR="0050479B" w:rsidRPr="003C1234">
        <w:rPr>
          <w:rFonts w:cstheme="minorHAnsi"/>
          <w:sz w:val="28"/>
          <w:szCs w:val="28"/>
        </w:rPr>
        <w:t xml:space="preserve"> </w:t>
      </w:r>
      <w:r w:rsidRPr="003C1234">
        <w:rPr>
          <w:rFonts w:cstheme="minorHAnsi"/>
          <w:sz w:val="28"/>
          <w:szCs w:val="28"/>
        </w:rPr>
        <w:t xml:space="preserve">pracownicy pedagogiczni </w:t>
      </w:r>
      <w:r w:rsidR="00500486" w:rsidRPr="003C1234">
        <w:rPr>
          <w:rFonts w:cstheme="minorHAnsi"/>
          <w:sz w:val="28"/>
          <w:szCs w:val="28"/>
        </w:rPr>
        <w:t xml:space="preserve"> SP nr 10</w:t>
      </w:r>
      <w:r w:rsidR="0050479B" w:rsidRPr="003C1234">
        <w:rPr>
          <w:rFonts w:cstheme="minorHAnsi"/>
          <w:sz w:val="28"/>
          <w:szCs w:val="28"/>
        </w:rPr>
        <w:t>. Wybrane procedury , zgodnie z ich zakresem przedmiotowym, mają zastosowanie również do pracowników niepedagogicznych</w:t>
      </w:r>
    </w:p>
    <w:p w14:paraId="3F6BCC32" w14:textId="77777777" w:rsidR="00500486" w:rsidRPr="003C1234" w:rsidRDefault="00500486" w:rsidP="00991A4D">
      <w:pPr>
        <w:pStyle w:val="Nagwek2"/>
        <w:spacing w:after="240"/>
      </w:pPr>
      <w:r w:rsidRPr="003C1234">
        <w:t>§ 3</w:t>
      </w:r>
    </w:p>
    <w:p w14:paraId="164F3113" w14:textId="477C6255" w:rsidR="00500486" w:rsidRPr="003C1234" w:rsidRDefault="00500486" w:rsidP="00991A4D">
      <w:pPr>
        <w:spacing w:after="240" w:line="360" w:lineRule="auto"/>
        <w:rPr>
          <w:rFonts w:cstheme="minorHAnsi"/>
          <w:sz w:val="28"/>
          <w:szCs w:val="28"/>
        </w:rPr>
      </w:pPr>
      <w:r w:rsidRPr="003C1234">
        <w:rPr>
          <w:rFonts w:cstheme="minorHAnsi"/>
          <w:sz w:val="28"/>
          <w:szCs w:val="28"/>
        </w:rPr>
        <w:t>Zarządzenie wchodzi w życie z podpisania.</w:t>
      </w:r>
    </w:p>
    <w:sectPr w:rsidR="00500486" w:rsidRPr="003C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86"/>
    <w:rsid w:val="000C422C"/>
    <w:rsid w:val="00132BC4"/>
    <w:rsid w:val="003C1234"/>
    <w:rsid w:val="00500486"/>
    <w:rsid w:val="0050479B"/>
    <w:rsid w:val="00541709"/>
    <w:rsid w:val="00991A4D"/>
    <w:rsid w:val="00A53C44"/>
    <w:rsid w:val="00E67292"/>
    <w:rsid w:val="00F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5B84"/>
  <w15:chartTrackingRefBased/>
  <w15:docId w15:val="{0B13FC8E-268D-41AF-8274-412D418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1A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1A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1A4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9</cp:revision>
  <dcterms:created xsi:type="dcterms:W3CDTF">2026-02-18T11:38:00Z</dcterms:created>
  <dcterms:modified xsi:type="dcterms:W3CDTF">2026-02-23T07:37:00Z</dcterms:modified>
</cp:coreProperties>
</file>