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3E7B" w14:textId="7440C785" w:rsidR="0003326B" w:rsidRPr="001430AF" w:rsidRDefault="001430AF" w:rsidP="00EF561E">
      <w:pPr>
        <w:pStyle w:val="Nagwek1"/>
        <w:spacing w:after="240"/>
        <w:rPr>
          <w:b/>
          <w:bCs/>
          <w:color w:val="auto"/>
          <w:sz w:val="36"/>
          <w:szCs w:val="36"/>
        </w:rPr>
      </w:pPr>
      <w:r w:rsidRPr="001430AF">
        <w:rPr>
          <w:b/>
          <w:bCs/>
          <w:color w:val="auto"/>
          <w:sz w:val="36"/>
          <w:szCs w:val="36"/>
        </w:rPr>
        <w:t>Zarządzenie</w:t>
      </w:r>
      <w:r w:rsidR="0003326B" w:rsidRPr="001430AF">
        <w:rPr>
          <w:b/>
          <w:bCs/>
          <w:color w:val="auto"/>
          <w:sz w:val="36"/>
          <w:szCs w:val="36"/>
        </w:rPr>
        <w:t xml:space="preserve"> nr 1/2025/26</w:t>
      </w:r>
      <w:r w:rsidRPr="001430AF">
        <w:rPr>
          <w:b/>
          <w:bCs/>
          <w:color w:val="auto"/>
          <w:sz w:val="36"/>
          <w:szCs w:val="36"/>
        </w:rPr>
        <w:t xml:space="preserve"> </w:t>
      </w:r>
      <w:r w:rsidR="0003326B" w:rsidRPr="001430AF">
        <w:rPr>
          <w:b/>
          <w:bCs/>
          <w:color w:val="auto"/>
          <w:sz w:val="36"/>
          <w:szCs w:val="36"/>
        </w:rPr>
        <w:t>D</w:t>
      </w:r>
      <w:r w:rsidRPr="001430AF">
        <w:rPr>
          <w:b/>
          <w:bCs/>
          <w:color w:val="auto"/>
          <w:sz w:val="36"/>
          <w:szCs w:val="36"/>
        </w:rPr>
        <w:t xml:space="preserve">yrektora Szkoły Podstawowej nr 10 im. Tomaszowskich Olimpijczyków w Tomaszowie Mazowieckim </w:t>
      </w:r>
      <w:r w:rsidR="0003326B" w:rsidRPr="001430AF">
        <w:rPr>
          <w:b/>
          <w:bCs/>
          <w:color w:val="auto"/>
          <w:sz w:val="36"/>
          <w:szCs w:val="36"/>
        </w:rPr>
        <w:t>z dnia 27.08.2025 r. w sprawie przyjęcia</w:t>
      </w:r>
      <w:r w:rsidRPr="001430AF">
        <w:rPr>
          <w:b/>
          <w:bCs/>
          <w:color w:val="auto"/>
          <w:sz w:val="36"/>
          <w:szCs w:val="36"/>
        </w:rPr>
        <w:t xml:space="preserve"> </w:t>
      </w:r>
      <w:r w:rsidR="0003326B" w:rsidRPr="001430AF">
        <w:rPr>
          <w:b/>
          <w:bCs/>
          <w:color w:val="auto"/>
          <w:sz w:val="36"/>
          <w:szCs w:val="36"/>
        </w:rPr>
        <w:t>harmonogramu dyżurów na rok szkolny 2025/2026</w:t>
      </w:r>
    </w:p>
    <w:p w14:paraId="354591E3" w14:textId="7BB2CF51" w:rsidR="0003326B" w:rsidRPr="001430AF" w:rsidRDefault="0003326B" w:rsidP="00EF561E">
      <w:pPr>
        <w:pStyle w:val="Nagwek2"/>
        <w:spacing w:after="240"/>
        <w:rPr>
          <w:color w:val="auto"/>
          <w:sz w:val="32"/>
          <w:szCs w:val="32"/>
        </w:rPr>
      </w:pPr>
      <w:r w:rsidRPr="001430AF">
        <w:rPr>
          <w:color w:val="auto"/>
          <w:sz w:val="32"/>
          <w:szCs w:val="32"/>
        </w:rPr>
        <w:t>Podstawa prawna: Rozporządzenie Ministra Edukacji Narodowej i Sportu z dnia 31 grudnia 2002 r. w sprawie bezpieczeństwa i higieny w publicznych i niepublicznych szkołach i placówkach , Ustawa z dnia 14 grudnia 2016 r. – Prawo oświatowe .  – art. 68 ust. 1 pkt 6</w:t>
      </w:r>
    </w:p>
    <w:p w14:paraId="48FA6FC4" w14:textId="77777777" w:rsidR="0003326B" w:rsidRPr="001430AF" w:rsidRDefault="0003326B" w:rsidP="001430AF">
      <w:pPr>
        <w:pStyle w:val="Nagwek3"/>
      </w:pPr>
      <w:r w:rsidRPr="001430AF">
        <w:t>§ 1</w:t>
      </w:r>
    </w:p>
    <w:p w14:paraId="4A9EA089" w14:textId="4DC4EA65" w:rsidR="0003326B" w:rsidRPr="001430AF" w:rsidRDefault="0003326B" w:rsidP="001430A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30AF">
        <w:rPr>
          <w:rFonts w:asciiTheme="majorHAnsi" w:hAnsiTheme="majorHAnsi" w:cstheme="majorHAnsi"/>
          <w:sz w:val="24"/>
          <w:szCs w:val="24"/>
        </w:rPr>
        <w:t>Wprowadzam do wiadomości i stosowania harmonogram dyżurów nauczycielskich obowiązujący w SP nr 10 w Tomaszowie Mazowieckim w roku szkolnym 2025/26</w:t>
      </w:r>
      <w:r w:rsidR="001D25E5" w:rsidRPr="001430AF">
        <w:rPr>
          <w:rFonts w:asciiTheme="majorHAnsi" w:hAnsiTheme="majorHAnsi" w:cstheme="majorHAnsi"/>
          <w:sz w:val="24"/>
          <w:szCs w:val="24"/>
        </w:rPr>
        <w:t xml:space="preserve">. </w:t>
      </w:r>
      <w:r w:rsidRPr="001430AF">
        <w:rPr>
          <w:rFonts w:asciiTheme="majorHAnsi" w:hAnsiTheme="majorHAnsi" w:cstheme="majorHAnsi"/>
          <w:sz w:val="24"/>
          <w:szCs w:val="24"/>
        </w:rPr>
        <w:t>Harmonogram stanowi załącznik do niniejszego zarządzenia.</w:t>
      </w:r>
    </w:p>
    <w:p w14:paraId="42818056" w14:textId="77777777" w:rsidR="0003326B" w:rsidRPr="001430AF" w:rsidRDefault="0003326B" w:rsidP="001430AF">
      <w:pPr>
        <w:pStyle w:val="Nagwek3"/>
      </w:pPr>
      <w:r w:rsidRPr="001430AF">
        <w:t>§ 2</w:t>
      </w:r>
    </w:p>
    <w:p w14:paraId="7D25318A" w14:textId="0CC081C0" w:rsidR="0003326B" w:rsidRPr="001430AF" w:rsidRDefault="0003326B" w:rsidP="001430A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30AF">
        <w:rPr>
          <w:rFonts w:asciiTheme="majorHAnsi" w:hAnsiTheme="majorHAnsi" w:cstheme="majorHAnsi"/>
          <w:sz w:val="24"/>
          <w:szCs w:val="24"/>
        </w:rPr>
        <w:t>Dyżury nauczycielskie należy prowadzić według obowiązującego ,,Regulaminu dyżurów szkolnych”. Regulamin stanowi załącznik do niniejszego zarządzania.</w:t>
      </w:r>
    </w:p>
    <w:p w14:paraId="16EA7438" w14:textId="77777777" w:rsidR="0003326B" w:rsidRPr="001430AF" w:rsidRDefault="0003326B" w:rsidP="001430AF">
      <w:pPr>
        <w:pStyle w:val="Nagwek3"/>
      </w:pPr>
      <w:r w:rsidRPr="001430AF">
        <w:t>§ 3</w:t>
      </w:r>
    </w:p>
    <w:p w14:paraId="768FBF1B" w14:textId="3B795033" w:rsidR="00314560" w:rsidRPr="001430AF" w:rsidRDefault="0003326B" w:rsidP="001430A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30AF">
        <w:rPr>
          <w:rFonts w:asciiTheme="majorHAnsi" w:hAnsiTheme="majorHAnsi" w:cstheme="majorHAnsi"/>
          <w:sz w:val="24"/>
          <w:szCs w:val="24"/>
        </w:rPr>
        <w:t>Zarządzenie wchodzi w życie z dniem podpisania.</w:t>
      </w:r>
    </w:p>
    <w:sectPr w:rsidR="00314560" w:rsidRPr="0014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6B"/>
    <w:rsid w:val="0003326B"/>
    <w:rsid w:val="001430AF"/>
    <w:rsid w:val="001D25E5"/>
    <w:rsid w:val="00314560"/>
    <w:rsid w:val="00E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2F1E"/>
  <w15:chartTrackingRefBased/>
  <w15:docId w15:val="{72D8ED76-D324-4C12-AB67-60D4409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0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3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30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30A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4</cp:revision>
  <dcterms:created xsi:type="dcterms:W3CDTF">2025-09-05T07:28:00Z</dcterms:created>
  <dcterms:modified xsi:type="dcterms:W3CDTF">2025-10-06T07:10:00Z</dcterms:modified>
</cp:coreProperties>
</file>