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5C77" w14:textId="16E30EAA" w:rsidR="00F23EC8" w:rsidRPr="0024768C" w:rsidRDefault="00F23EC8" w:rsidP="0024768C">
      <w:pPr>
        <w:pStyle w:val="Tytu"/>
        <w:rPr>
          <w:b/>
          <w:bCs/>
          <w:sz w:val="32"/>
          <w:szCs w:val="32"/>
        </w:rPr>
      </w:pPr>
      <w:r w:rsidRPr="0024768C">
        <w:rPr>
          <w:b/>
          <w:bCs/>
          <w:sz w:val="32"/>
          <w:szCs w:val="32"/>
        </w:rPr>
        <w:t>ZARZĄDZENIE Nr 18/2023/2024</w:t>
      </w:r>
      <w:r w:rsidR="0024768C" w:rsidRPr="0024768C">
        <w:rPr>
          <w:b/>
          <w:bCs/>
          <w:sz w:val="32"/>
          <w:szCs w:val="32"/>
        </w:rPr>
        <w:t xml:space="preserve"> </w:t>
      </w:r>
      <w:r w:rsidRPr="0024768C">
        <w:rPr>
          <w:b/>
          <w:bCs/>
          <w:sz w:val="32"/>
          <w:szCs w:val="32"/>
        </w:rPr>
        <w:t>DYREKTORA SZKOŁY PODSTAWOWEJ NR 10</w:t>
      </w:r>
      <w:r w:rsidR="0024768C" w:rsidRPr="0024768C">
        <w:rPr>
          <w:b/>
          <w:bCs/>
          <w:sz w:val="32"/>
          <w:szCs w:val="32"/>
        </w:rPr>
        <w:t xml:space="preserve"> </w:t>
      </w:r>
      <w:r w:rsidRPr="0024768C">
        <w:rPr>
          <w:b/>
          <w:bCs/>
          <w:sz w:val="32"/>
          <w:szCs w:val="32"/>
        </w:rPr>
        <w:t>IM. TOMASZOWSKICH OLIMPIJCZYKÓW W TOMASZOWIE MAZOWIECKIM</w:t>
      </w:r>
      <w:r w:rsidR="0024768C" w:rsidRPr="0024768C">
        <w:rPr>
          <w:b/>
          <w:bCs/>
          <w:sz w:val="32"/>
          <w:szCs w:val="32"/>
        </w:rPr>
        <w:t xml:space="preserve"> </w:t>
      </w:r>
      <w:r w:rsidRPr="0024768C">
        <w:rPr>
          <w:b/>
          <w:bCs/>
          <w:sz w:val="32"/>
          <w:szCs w:val="32"/>
        </w:rPr>
        <w:t>z dnia 8 sierpnia 2024r.</w:t>
      </w:r>
    </w:p>
    <w:p w14:paraId="3F1B0989" w14:textId="2E061958" w:rsidR="00F23EC8" w:rsidRPr="0024768C" w:rsidRDefault="00F23EC8" w:rsidP="0024768C">
      <w:pPr>
        <w:pStyle w:val="Tytu"/>
        <w:rPr>
          <w:b/>
          <w:bCs/>
          <w:sz w:val="32"/>
          <w:szCs w:val="32"/>
        </w:rPr>
      </w:pPr>
      <w:r w:rsidRPr="0024768C">
        <w:rPr>
          <w:b/>
          <w:bCs/>
          <w:sz w:val="32"/>
          <w:szCs w:val="32"/>
        </w:rPr>
        <w:t>w sprawie: wprowadzenia zmian w Regulaminie wynagradzania pracowników samorządowych w Szkole Podstawowej nr 10 im. Tomaszowskich Olimpijczyków w Tomaszowie Mazowieckim</w:t>
      </w:r>
    </w:p>
    <w:p w14:paraId="0B49B17A" w14:textId="2B496621" w:rsidR="00F23EC8" w:rsidRPr="0024768C" w:rsidRDefault="00F23EC8" w:rsidP="0024768C">
      <w:pPr>
        <w:pStyle w:val="Nagwek1"/>
      </w:pPr>
      <w:r w:rsidRPr="0024768C">
        <w:t>§ 1.</w:t>
      </w:r>
    </w:p>
    <w:p w14:paraId="252A4D98" w14:textId="77777777" w:rsidR="00F23EC8" w:rsidRPr="0024768C" w:rsidRDefault="00F23EC8" w:rsidP="0024768C">
      <w:pPr>
        <w:spacing w:before="240" w:line="360" w:lineRule="auto"/>
        <w:rPr>
          <w:rFonts w:asciiTheme="majorHAnsi" w:hAnsiTheme="majorHAnsi" w:cstheme="majorHAnsi"/>
        </w:rPr>
      </w:pPr>
      <w:r w:rsidRPr="0024768C">
        <w:rPr>
          <w:rFonts w:asciiTheme="majorHAnsi" w:hAnsiTheme="majorHAnsi" w:cstheme="majorHAnsi"/>
        </w:rPr>
        <w:t xml:space="preserve">W Regulaminie wynagradzania wprowadza się zmiany dotyczące wysokości wynagrodzenia zasadniczego poprzez włączenie procentowej premii regulaminowej do zasadniczego wynagrodzenia miesięcznego przysługującego pracownikom administracji i obsługi oraz związaną z tym potrzebę ustalenia nowych zasad wynagradzania: </w:t>
      </w:r>
    </w:p>
    <w:p w14:paraId="62EF8381" w14:textId="71247D78" w:rsidR="00F23EC8" w:rsidRPr="0024768C" w:rsidRDefault="00F23EC8" w:rsidP="0024768C">
      <w:pPr>
        <w:spacing w:before="240" w:line="360" w:lineRule="auto"/>
        <w:rPr>
          <w:rFonts w:asciiTheme="majorHAnsi" w:hAnsiTheme="majorHAnsi" w:cstheme="majorHAnsi"/>
        </w:rPr>
      </w:pPr>
      <w:r w:rsidRPr="0024768C">
        <w:rPr>
          <w:rFonts w:asciiTheme="majorHAnsi" w:hAnsiTheme="majorHAnsi" w:cstheme="majorHAnsi"/>
          <w:b/>
        </w:rPr>
        <w:t>1.</w:t>
      </w:r>
      <w:r w:rsidRPr="0024768C">
        <w:rPr>
          <w:rFonts w:asciiTheme="majorHAnsi" w:hAnsiTheme="majorHAnsi" w:cstheme="majorHAnsi"/>
        </w:rPr>
        <w:tab/>
        <w:t>Rozdział 2 Wynagrodzenie zasadnicze § 5 ust. 1 otrzymuje brzmienie:</w:t>
      </w:r>
    </w:p>
    <w:p w14:paraId="1994CA0D" w14:textId="4F0D8536" w:rsidR="00F23EC8" w:rsidRPr="0024768C" w:rsidRDefault="00F23EC8" w:rsidP="0024768C">
      <w:pPr>
        <w:spacing w:before="240" w:line="360" w:lineRule="auto"/>
        <w:rPr>
          <w:rFonts w:asciiTheme="majorHAnsi" w:hAnsiTheme="majorHAnsi" w:cstheme="majorHAnsi"/>
        </w:rPr>
      </w:pPr>
      <w:r w:rsidRPr="0024768C">
        <w:rPr>
          <w:rFonts w:asciiTheme="majorHAnsi" w:hAnsiTheme="majorHAnsi" w:cstheme="majorHAnsi"/>
        </w:rPr>
        <w:t>„Decyzję o zastosowaniu dla danego pracownika stawki osobistego zaszeregowania podejmuje Dyrektor Zespołu w oparciu o Tabelę minimalnego i maksymalnego miesięcznego poziomu wynagrodzenia zasadniczego„</w:t>
      </w:r>
    </w:p>
    <w:p w14:paraId="7C18148F" w14:textId="77777777" w:rsidR="00F23EC8" w:rsidRPr="0024768C" w:rsidRDefault="00F23EC8" w:rsidP="0024768C">
      <w:pPr>
        <w:spacing w:before="240" w:line="360" w:lineRule="auto"/>
        <w:rPr>
          <w:rFonts w:asciiTheme="majorHAnsi" w:hAnsiTheme="majorHAnsi" w:cstheme="majorHAnsi"/>
        </w:rPr>
      </w:pPr>
      <w:r w:rsidRPr="0024768C">
        <w:rPr>
          <w:rFonts w:asciiTheme="majorHAnsi" w:hAnsiTheme="majorHAnsi" w:cstheme="majorHAnsi"/>
        </w:rPr>
        <w:t xml:space="preserve">Zmianie ulega Tabela maksymalnego miesięcznego poziomu wynagrodzenia zasadniczego, która stanowi Załącznik nr 1 do Regulaminu. </w:t>
      </w:r>
    </w:p>
    <w:p w14:paraId="42D9A8DC" w14:textId="7FA839F5" w:rsidR="00F23EC8" w:rsidRPr="0024768C" w:rsidRDefault="00F23EC8" w:rsidP="0024768C">
      <w:pPr>
        <w:spacing w:before="240" w:line="360" w:lineRule="auto"/>
        <w:rPr>
          <w:rFonts w:asciiTheme="majorHAnsi" w:hAnsiTheme="majorHAnsi" w:cstheme="majorHAnsi"/>
        </w:rPr>
      </w:pPr>
      <w:r w:rsidRPr="0024768C">
        <w:rPr>
          <w:rFonts w:asciiTheme="majorHAnsi" w:hAnsiTheme="majorHAnsi" w:cstheme="majorHAnsi"/>
          <w:b/>
        </w:rPr>
        <w:t>2.</w:t>
      </w:r>
      <w:r w:rsidRPr="0024768C">
        <w:rPr>
          <w:rFonts w:asciiTheme="majorHAnsi" w:hAnsiTheme="majorHAnsi" w:cstheme="majorHAnsi"/>
        </w:rPr>
        <w:tab/>
        <w:t>W Regulaminie Wynagradzania w Rozdziale 2 uchyla się § 9 o tytule</w:t>
      </w:r>
      <w:r w:rsidR="0024768C">
        <w:rPr>
          <w:rFonts w:asciiTheme="majorHAnsi" w:hAnsiTheme="majorHAnsi" w:cstheme="majorHAnsi"/>
        </w:rPr>
        <w:t xml:space="preserve"> </w:t>
      </w:r>
      <w:r w:rsidRPr="0024768C">
        <w:rPr>
          <w:rFonts w:asciiTheme="majorHAnsi" w:hAnsiTheme="majorHAnsi" w:cstheme="majorHAnsi"/>
        </w:rPr>
        <w:t xml:space="preserve">„Premia regulaminowa”, a wprowadza § 9 o tytule „Premia uznaniowa”, który stanowi Załącznik Nr 2 do niniejszego Zarządzenia. </w:t>
      </w:r>
    </w:p>
    <w:p w14:paraId="332FE3F4" w14:textId="28DEEF6F" w:rsidR="00F23EC8" w:rsidRPr="0024768C" w:rsidRDefault="00F23EC8" w:rsidP="0024768C">
      <w:pPr>
        <w:spacing w:before="240" w:line="360" w:lineRule="auto"/>
        <w:rPr>
          <w:rFonts w:asciiTheme="majorHAnsi" w:hAnsiTheme="majorHAnsi" w:cstheme="majorHAnsi"/>
        </w:rPr>
      </w:pPr>
      <w:r w:rsidRPr="0024768C">
        <w:rPr>
          <w:rFonts w:asciiTheme="majorHAnsi" w:hAnsiTheme="majorHAnsi" w:cstheme="majorHAnsi"/>
          <w:b/>
        </w:rPr>
        <w:t>3.</w:t>
      </w:r>
      <w:r w:rsidRPr="0024768C">
        <w:rPr>
          <w:rFonts w:asciiTheme="majorHAnsi" w:hAnsiTheme="majorHAnsi" w:cstheme="majorHAnsi"/>
        </w:rPr>
        <w:tab/>
        <w:t>W Regulaminie Wynagradzania w Rozdziale 2 w § 7 w pkt 8 wprowadza się zmianę polegającą na dostosowaniu zapisu do nowych regulacji w sposobie ustalania wysokości podstawy świadczeń pieniężnych pobieranych z ubezpieczenia społecznego na podstawie ustawy z dnia 25 czerwca 1999 r. o świadczeniach pieniężnych z ubezpieczenia społecznego w razie choroby i macierzyństwa (Dz. U. z 2023 r.) i otrzymuje nowe brzmienie:</w:t>
      </w:r>
    </w:p>
    <w:p w14:paraId="4F48CDEC" w14:textId="73C4696E" w:rsidR="00F23EC8" w:rsidRPr="0024768C" w:rsidRDefault="00F23EC8" w:rsidP="0024768C">
      <w:pPr>
        <w:spacing w:before="240" w:line="360" w:lineRule="auto"/>
        <w:rPr>
          <w:rFonts w:asciiTheme="majorHAnsi" w:hAnsiTheme="majorHAnsi" w:cstheme="majorHAnsi"/>
        </w:rPr>
      </w:pPr>
      <w:r w:rsidRPr="0024768C">
        <w:rPr>
          <w:rFonts w:asciiTheme="majorHAnsi" w:hAnsiTheme="majorHAnsi" w:cstheme="majorHAnsi"/>
        </w:rPr>
        <w:lastRenderedPageBreak/>
        <w:t>„Dodatek za wieloletnią pracę przysługuje w pełnej wysokości za dni, za które pracownik otrzymuje wynagrodzenie oraz za dni nieobecności w pracy z powodu niezdolności do pracy wskutek choroby albo konieczności osobistego sprawowania opieki nad dzieckiem lub chorym członkiem rodziny, za które pracownik otrzymuje zasiłek z ubezpieczenia społecznego.</w:t>
      </w:r>
    </w:p>
    <w:p w14:paraId="3710BF1C" w14:textId="733D2DD0" w:rsidR="00F23EC8" w:rsidRPr="0024768C" w:rsidRDefault="00F23EC8" w:rsidP="0024768C">
      <w:pPr>
        <w:spacing w:before="240" w:line="360" w:lineRule="auto"/>
        <w:rPr>
          <w:rFonts w:asciiTheme="majorHAnsi" w:hAnsiTheme="majorHAnsi" w:cstheme="majorHAnsi"/>
          <w:b/>
        </w:rPr>
      </w:pPr>
      <w:r w:rsidRPr="0024768C">
        <w:rPr>
          <w:rFonts w:asciiTheme="majorHAnsi" w:hAnsiTheme="majorHAnsi" w:cstheme="majorHAnsi"/>
          <w:b/>
        </w:rPr>
        <w:t>4.</w:t>
      </w:r>
      <w:r w:rsidRPr="0024768C">
        <w:rPr>
          <w:rFonts w:asciiTheme="majorHAnsi" w:hAnsiTheme="majorHAnsi" w:cstheme="majorHAnsi"/>
        </w:rPr>
        <w:t>W Regulaminie Wynagradzania w Rozdziale 2 w § 8 w pkt 7 wprowadza się zmianę polegającą na uszczegółowieniu zasad wypłaty dodatku specjalnego w przypadku usprawiedliwionej nieobecności pracownika i otrzymuje on brzmienie:</w:t>
      </w:r>
    </w:p>
    <w:p w14:paraId="18806FFD" w14:textId="77777777" w:rsidR="00F23EC8" w:rsidRPr="0024768C" w:rsidRDefault="00F23EC8" w:rsidP="0024768C">
      <w:pPr>
        <w:spacing w:before="240" w:line="360" w:lineRule="auto"/>
        <w:rPr>
          <w:rFonts w:asciiTheme="majorHAnsi" w:hAnsiTheme="majorHAnsi" w:cstheme="majorHAnsi"/>
        </w:rPr>
      </w:pPr>
      <w:r w:rsidRPr="0024768C">
        <w:rPr>
          <w:rFonts w:asciiTheme="majorHAnsi" w:hAnsiTheme="majorHAnsi" w:cstheme="majorHAnsi"/>
        </w:rPr>
        <w:t>„Wysokość dodatku specjalnego jest bezpośrednio uzależniona od indywidualnego wkładu pracy, a zatem dodatek specjalny jest wypłacany w pełnej wysokości za okresy nieobecności w pracy spowodowanej urlopem wypoczynkowym, niezdolnością do pracy wywołaną chorobą oraz korzystaniem ze zwolnień od pracy, których pracodawca ma obowiązek udzielić na podstawie kodeksu pracy oraz jego przepisów wykonawczych.”</w:t>
      </w:r>
    </w:p>
    <w:p w14:paraId="1254F615" w14:textId="0D136D3E" w:rsidR="00F23EC8" w:rsidRPr="0024768C" w:rsidRDefault="00F23EC8" w:rsidP="0024768C">
      <w:pPr>
        <w:pStyle w:val="Nagwek1"/>
      </w:pPr>
      <w:r w:rsidRPr="0024768C">
        <w:t>§ 2.</w:t>
      </w:r>
    </w:p>
    <w:p w14:paraId="60714DCE" w14:textId="77777777" w:rsidR="00F23EC8" w:rsidRPr="0024768C" w:rsidRDefault="00F23EC8" w:rsidP="0024768C">
      <w:pPr>
        <w:spacing w:before="240" w:line="360" w:lineRule="auto"/>
        <w:rPr>
          <w:rFonts w:asciiTheme="majorHAnsi" w:hAnsiTheme="majorHAnsi" w:cstheme="majorHAnsi"/>
        </w:rPr>
      </w:pPr>
      <w:r w:rsidRPr="0024768C">
        <w:rPr>
          <w:rFonts w:asciiTheme="majorHAnsi" w:hAnsiTheme="majorHAnsi" w:cstheme="majorHAnsi"/>
        </w:rPr>
        <w:t>Zarządzenie wchodzi w życie z dniem podpisania.</w:t>
      </w:r>
    </w:p>
    <w:p w14:paraId="75C2D14B" w14:textId="77777777" w:rsidR="00F23EC8" w:rsidRPr="0024768C" w:rsidRDefault="00F23EC8" w:rsidP="0024768C">
      <w:pPr>
        <w:spacing w:before="240" w:line="360" w:lineRule="auto"/>
        <w:rPr>
          <w:rFonts w:asciiTheme="majorHAnsi" w:hAnsiTheme="majorHAnsi" w:cstheme="majorHAnsi"/>
        </w:rPr>
      </w:pPr>
      <w:r w:rsidRPr="0024768C">
        <w:rPr>
          <w:rFonts w:asciiTheme="majorHAnsi" w:hAnsiTheme="majorHAnsi" w:cstheme="majorHAnsi"/>
        </w:rPr>
        <w:t xml:space="preserve"> </w:t>
      </w:r>
    </w:p>
    <w:p w14:paraId="42045491" w14:textId="076C9FAF" w:rsidR="00F23EC8" w:rsidRPr="0024768C" w:rsidRDefault="00F23EC8" w:rsidP="0024768C">
      <w:pPr>
        <w:rPr>
          <w:rFonts w:asciiTheme="majorHAnsi" w:hAnsiTheme="majorHAnsi" w:cstheme="majorHAnsi"/>
        </w:rPr>
      </w:pPr>
      <w:r w:rsidRPr="0024768C">
        <w:rPr>
          <w:rFonts w:asciiTheme="majorHAnsi" w:hAnsiTheme="majorHAnsi" w:cstheme="majorHAnsi"/>
        </w:rPr>
        <w:t>............................................................</w:t>
      </w:r>
    </w:p>
    <w:p w14:paraId="3B2D118C" w14:textId="3BB0C46F" w:rsidR="00F23EC8" w:rsidRPr="0024768C" w:rsidRDefault="00F23EC8" w:rsidP="0024768C">
      <w:pPr>
        <w:rPr>
          <w:rFonts w:asciiTheme="majorHAnsi" w:hAnsiTheme="majorHAnsi" w:cstheme="majorHAnsi"/>
        </w:rPr>
      </w:pPr>
      <w:r w:rsidRPr="0024768C">
        <w:rPr>
          <w:rFonts w:asciiTheme="majorHAnsi" w:hAnsiTheme="majorHAnsi" w:cstheme="majorHAnsi"/>
        </w:rPr>
        <w:t>(podpis i pieczątka dyrektora szkoły)</w:t>
      </w:r>
    </w:p>
    <w:p w14:paraId="67F873B7" w14:textId="77777777" w:rsidR="00BC220B" w:rsidRPr="0024768C" w:rsidRDefault="00BC220B" w:rsidP="0024768C">
      <w:pPr>
        <w:rPr>
          <w:rFonts w:asciiTheme="majorHAnsi" w:hAnsiTheme="majorHAnsi" w:cstheme="majorHAnsi"/>
        </w:rPr>
      </w:pPr>
    </w:p>
    <w:sectPr w:rsidR="00BC220B" w:rsidRPr="00247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4D"/>
    <w:rsid w:val="0024768C"/>
    <w:rsid w:val="006F2211"/>
    <w:rsid w:val="007B504D"/>
    <w:rsid w:val="00BC220B"/>
    <w:rsid w:val="00F2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EE2B"/>
  <w15:chartTrackingRefBased/>
  <w15:docId w15:val="{45ECF091-D7E6-462F-8E75-F2CACA04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6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476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768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768C"/>
    <w:rPr>
      <w:rFonts w:asciiTheme="majorHAnsi" w:eastAsiaTheme="majorEastAsia" w:hAnsiTheme="majorHAnsi" w:cstheme="majorBidi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Bąk</dc:creator>
  <cp:keywords/>
  <dc:description/>
  <cp:lastModifiedBy>Łukasz Jasiński</cp:lastModifiedBy>
  <cp:revision>2</cp:revision>
  <dcterms:created xsi:type="dcterms:W3CDTF">2024-08-26T15:28:00Z</dcterms:created>
  <dcterms:modified xsi:type="dcterms:W3CDTF">2024-08-26T15:28:00Z</dcterms:modified>
</cp:coreProperties>
</file>