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B7D2" w14:textId="6F12B034" w:rsidR="00F636AD" w:rsidRPr="00B7728C" w:rsidRDefault="00F636AD" w:rsidP="00211474">
      <w:pPr>
        <w:pStyle w:val="Nagwek1"/>
        <w:spacing w:after="240"/>
        <w:rPr>
          <w:rFonts w:asciiTheme="minorHAnsi" w:hAnsiTheme="minorHAnsi" w:cstheme="minorHAnsi"/>
          <w:color w:val="000000" w:themeColor="text1"/>
        </w:rPr>
      </w:pPr>
      <w:r w:rsidRPr="00B7728C">
        <w:rPr>
          <w:rFonts w:asciiTheme="minorHAnsi" w:hAnsiTheme="minorHAnsi" w:cstheme="minorHAnsi"/>
          <w:color w:val="000000" w:themeColor="text1"/>
        </w:rPr>
        <w:t>Zgodnie z ustawą z dnia 14 czerwca 2024 r. o ochronie sygnalistów oraz Dyrektywą Parlamentu Europejskiego I Rady (U) 2019/1937 z dnia 23 października 2019 r. w sprawie ochrony osób zgłaszających naruszenia prawa Unii jesteśmy zobowiązani udostępnić Państwu kanały umożliwiające dokonywanie zgłoszeń naruszeń prawa (tzw. Zgłoszeń wewnętrznych)</w:t>
      </w:r>
    </w:p>
    <w:p w14:paraId="3BC0EC4D" w14:textId="77777777" w:rsidR="00F636AD" w:rsidRPr="00B7728C" w:rsidRDefault="00F636AD" w:rsidP="00B7728C">
      <w:pPr>
        <w:pStyle w:val="Nagwek2"/>
        <w:rPr>
          <w:rFonts w:asciiTheme="minorHAnsi" w:hAnsiTheme="minorHAnsi" w:cstheme="minorHAnsi"/>
        </w:rPr>
      </w:pPr>
      <w:r w:rsidRPr="00B7728C">
        <w:rPr>
          <w:rFonts w:asciiTheme="minorHAnsi" w:hAnsiTheme="minorHAnsi" w:cstheme="minorHAnsi"/>
        </w:rPr>
        <w:t>Zgłoszenia naruszeń prawa można dokonać za pośrednictwem następujących kanałów kontaktu:</w:t>
      </w:r>
    </w:p>
    <w:p w14:paraId="733606EF" w14:textId="77777777" w:rsidR="00F636AD" w:rsidRPr="00B7728C" w:rsidRDefault="00F636AD" w:rsidP="00211474">
      <w:pPr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dedykowanej skrzynki mailowej sygnalisci@szkoleniaprawnicze.com.pl, obsługiwanej przez Koordynatora ds. zgłoszeń, poprzez wypełnienie Formularza zgłoszenia;</w:t>
      </w:r>
    </w:p>
    <w:p w14:paraId="7AB4EB2B" w14:textId="77777777" w:rsidR="00F636AD" w:rsidRPr="00B7728C" w:rsidRDefault="00F636AD" w:rsidP="00211474">
      <w:pPr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za pomocą dedykowanego kanału informatycznego za pośrednictwem części strony internetowej https://zgloszenia.exlegeiod.pl/ poprzez wypełnienie Formularza zgłoszenia;</w:t>
      </w:r>
    </w:p>
    <w:p w14:paraId="09AEC3A4" w14:textId="77777777" w:rsidR="00F636AD" w:rsidRPr="00B7728C" w:rsidRDefault="00F636AD" w:rsidP="00211474">
      <w:pPr>
        <w:numPr>
          <w:ilvl w:val="0"/>
          <w:numId w:val="3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za pomocą infolinii pod nr tel.: 785 842 142.</w:t>
      </w:r>
    </w:p>
    <w:p w14:paraId="1094172A" w14:textId="77777777" w:rsidR="00F636AD" w:rsidRPr="00B7728C" w:rsidRDefault="00F636AD" w:rsidP="0021147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Tutaj może Pan/Pani pobrać formularz zgłoszenia naruszenia (załącznik) Prosimy, aby przy dokonywaniu zgłoszenia korzystać z tego dedykowanego formularza.</w:t>
      </w:r>
    </w:p>
    <w:p w14:paraId="1C495CA9" w14:textId="77777777" w:rsidR="00F636AD" w:rsidRPr="00B7728C" w:rsidRDefault="00F636AD" w:rsidP="0021147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W naszym podmiocie obowiązuje Procedura dotycząca przyjmowania zgłoszeń naruszeń prawa oraz podejmowania działań następczych w związku z tymi zgłoszeniami, która jest dostępna w sekretariacie Szkoły Podstawowej nr 10 im. Tomaszowskich Olimpijczyków.</w:t>
      </w:r>
    </w:p>
    <w:p w14:paraId="45746DED" w14:textId="77777777" w:rsidR="00F636AD" w:rsidRPr="00B7728C" w:rsidRDefault="00F636AD" w:rsidP="00B7728C">
      <w:pPr>
        <w:pStyle w:val="Nagwek2"/>
        <w:rPr>
          <w:rFonts w:asciiTheme="minorHAnsi" w:hAnsiTheme="minorHAnsi" w:cstheme="minorHAnsi"/>
        </w:rPr>
      </w:pPr>
      <w:r w:rsidRPr="00B7728C">
        <w:rPr>
          <w:rFonts w:asciiTheme="minorHAnsi" w:hAnsiTheme="minorHAnsi" w:cstheme="minorHAnsi"/>
        </w:rPr>
        <w:t>Przypominamy, iż zgłoszenia naruszeń prawa, mogą dotyczyć następujących sfer:</w:t>
      </w:r>
    </w:p>
    <w:p w14:paraId="1EA9EF39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korupcji;</w:t>
      </w:r>
    </w:p>
    <w:p w14:paraId="784B142D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zamówień publicznych;</w:t>
      </w:r>
    </w:p>
    <w:p w14:paraId="73520492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usług, produktów i rynków finansowych;</w:t>
      </w:r>
    </w:p>
    <w:p w14:paraId="2C86498E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przeciwdziałania praniu pieniędzy oraz finansowaniu terroryzmu;</w:t>
      </w:r>
    </w:p>
    <w:p w14:paraId="36C09172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bezpieczeństwa produktów i ich zgodności z wymogami;</w:t>
      </w:r>
    </w:p>
    <w:p w14:paraId="1498997C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bezpieczeństwa transportu;</w:t>
      </w:r>
    </w:p>
    <w:p w14:paraId="3D44E012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ochrony środowiska;</w:t>
      </w:r>
    </w:p>
    <w:p w14:paraId="1654EAF5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ochrony radiologicznej i bezpieczeństwa jądrowego;</w:t>
      </w:r>
    </w:p>
    <w:p w14:paraId="52C6795E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bezpieczeństwa żywności i pasz;</w:t>
      </w:r>
    </w:p>
    <w:p w14:paraId="232AE61D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zdrowia i dobrostanu zwierząt;</w:t>
      </w:r>
    </w:p>
    <w:p w14:paraId="3FCAADA4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zdrowia publicznego;</w:t>
      </w:r>
    </w:p>
    <w:p w14:paraId="5D7454E0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ochrony konsumentów;</w:t>
      </w:r>
    </w:p>
    <w:p w14:paraId="52E90F95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ochrony prywatności i danych osobowych;</w:t>
      </w:r>
    </w:p>
    <w:p w14:paraId="5207AAC8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bezpieczeństwa sieci i systemów teleinformatycznych;</w:t>
      </w:r>
    </w:p>
    <w:p w14:paraId="0B2FAAD4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interesów finansowych Skarbu Państwa Rzeczypospolitej Polskiej, jednostki samorządu terytorialnego oraz Unii Europejskiej;</w:t>
      </w:r>
    </w:p>
    <w:p w14:paraId="3EB93745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rynku wewnętrznego Unii Europejskiej, w tym publicznoprawnych zasad konkurencji i pomocy państwa oraz opodatkowania osób prawnych;</w:t>
      </w:r>
    </w:p>
    <w:p w14:paraId="628A2B01" w14:textId="77777777" w:rsidR="00F636AD" w:rsidRPr="00B7728C" w:rsidRDefault="00F636AD" w:rsidP="00211474">
      <w:pPr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konstytucyjnych wolności i praw człowieka i obywatela - występujące w stosunkach jednostki z organami władzy publicznej i niezwiązane z dziedzinami wskazanymi w pkt a-p.</w:t>
      </w:r>
    </w:p>
    <w:p w14:paraId="55865757" w14:textId="6ED8D60B" w:rsidR="00F636AD" w:rsidRPr="00B7728C" w:rsidRDefault="00F636AD" w:rsidP="00B7728C">
      <w:pPr>
        <w:pStyle w:val="Nagwek2"/>
        <w:rPr>
          <w:rFonts w:asciiTheme="minorHAnsi" w:hAnsiTheme="minorHAnsi" w:cstheme="minorHAnsi"/>
        </w:rPr>
      </w:pPr>
      <w:r w:rsidRPr="00B7728C">
        <w:rPr>
          <w:rFonts w:asciiTheme="minorHAnsi" w:hAnsiTheme="minorHAnsi" w:cstheme="minorHAnsi"/>
        </w:rPr>
        <w:t>Do dokonywania zgłoszeń wewnętrznych są uprawnione podmioty / osoby, które zostały wskazane</w:t>
      </w:r>
      <w:r w:rsidR="00B7728C" w:rsidRPr="00B7728C">
        <w:rPr>
          <w:rFonts w:asciiTheme="minorHAnsi" w:hAnsiTheme="minorHAnsi" w:cstheme="minorHAnsi"/>
        </w:rPr>
        <w:t xml:space="preserve"> </w:t>
      </w:r>
      <w:r w:rsidRPr="00B7728C">
        <w:rPr>
          <w:rFonts w:asciiTheme="minorHAnsi" w:hAnsiTheme="minorHAnsi" w:cstheme="minorHAnsi"/>
        </w:rPr>
        <w:t>szczegółowo w naszej Procedurze, w szczególności są to:</w:t>
      </w:r>
    </w:p>
    <w:p w14:paraId="1DD194B3" w14:textId="77777777" w:rsidR="00F636AD" w:rsidRPr="00B7728C" w:rsidRDefault="00F636AD" w:rsidP="00211474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nasi pracownicy (również pracownicy tymczasowi), także w przypadku, gdy stosunek pracy już ustał (byli pracownicy);</w:t>
      </w:r>
    </w:p>
    <w:p w14:paraId="0C4266AE" w14:textId="77777777" w:rsidR="00F636AD" w:rsidRPr="00B7728C" w:rsidRDefault="00F636AD" w:rsidP="00211474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b) pracownicy;</w:t>
      </w:r>
    </w:p>
    <w:p w14:paraId="6A69D7E8" w14:textId="77777777" w:rsidR="00F636AD" w:rsidRPr="00B7728C" w:rsidRDefault="00F636AD" w:rsidP="00211474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osoby ubiegające się o zatrudnienie, które uzyskały informację o naruszeniu prawa w procesie rekrutacji lub negocjacji poprzedzających zawarcie z nami umowy (np. kandydaci do pracy);</w:t>
      </w:r>
    </w:p>
    <w:p w14:paraId="798CD00C" w14:textId="77777777" w:rsidR="00F636AD" w:rsidRPr="00B7728C" w:rsidRDefault="00F636AD" w:rsidP="00211474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osoby świadczące na naszą rzecz pracę na innej podstawie niż stosunek pracy, w tym na podstawie umowy cywilnoprawnej;</w:t>
      </w:r>
    </w:p>
    <w:p w14:paraId="2A16445D" w14:textId="77777777" w:rsidR="00F636AD" w:rsidRPr="00B7728C" w:rsidRDefault="00F636AD" w:rsidP="00211474">
      <w:pPr>
        <w:numPr>
          <w:ilvl w:val="0"/>
          <w:numId w:val="2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nasi stażyści, praktykanci,</w:t>
      </w:r>
    </w:p>
    <w:p w14:paraId="2051EF41" w14:textId="17C6BD1F" w:rsidR="00F636AD" w:rsidRPr="00B7728C" w:rsidRDefault="00F636AD" w:rsidP="00211474">
      <w:pPr>
        <w:numPr>
          <w:ilvl w:val="0"/>
          <w:numId w:val="2"/>
        </w:numPr>
        <w:spacing w:before="24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nasi wolontariusze.</w:t>
      </w:r>
    </w:p>
    <w:p w14:paraId="78E41412" w14:textId="307B7E7B" w:rsidR="00F636AD" w:rsidRPr="00B7728C" w:rsidRDefault="00F636AD" w:rsidP="00B7728C">
      <w:pPr>
        <w:pStyle w:val="Nagwek2"/>
        <w:rPr>
          <w:rFonts w:asciiTheme="minorHAnsi" w:hAnsiTheme="minorHAnsi" w:cstheme="minorHAnsi"/>
        </w:rPr>
      </w:pPr>
      <w:r w:rsidRPr="00B7728C">
        <w:rPr>
          <w:rFonts w:asciiTheme="minorHAnsi" w:hAnsiTheme="minorHAnsi" w:cstheme="minorHAnsi"/>
        </w:rPr>
        <w:t>P</w:t>
      </w:r>
      <w:r w:rsidR="00211474" w:rsidRPr="00B7728C">
        <w:rPr>
          <w:rFonts w:asciiTheme="minorHAnsi" w:hAnsiTheme="minorHAnsi" w:cstheme="minorHAnsi"/>
        </w:rPr>
        <w:t>amiętaj</w:t>
      </w:r>
      <w:r w:rsidRPr="00B7728C">
        <w:rPr>
          <w:rFonts w:asciiTheme="minorHAnsi" w:hAnsiTheme="minorHAnsi" w:cstheme="minorHAnsi"/>
        </w:rPr>
        <w:t xml:space="preserve"> !</w:t>
      </w:r>
    </w:p>
    <w:p w14:paraId="60E2FB8A" w14:textId="77777777" w:rsidR="00F636AD" w:rsidRPr="00B7728C" w:rsidRDefault="00F636AD" w:rsidP="0021147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Będziesz podlegać ochronie przewidzianej dla sygnalisty, jeżeli posiadasz uzasadnione podstawy, by sądzić, że będące przedmiotem zgłoszenia informacje na temat naruszeń są prawdziwe w momencie dokonywania zgłoszenia i że informacje takie są objęte zakresem zastosowania naszej Procedury i/lub przepisów prawa (sfery wskazano powyżej) - (tzw. zgłoszenie w dobrej wierze).</w:t>
      </w:r>
    </w:p>
    <w:p w14:paraId="18E961BD" w14:textId="0CB00709" w:rsidR="0082389A" w:rsidRPr="00B7728C" w:rsidRDefault="00F636A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28C">
        <w:rPr>
          <w:rFonts w:asciiTheme="minorHAnsi" w:hAnsiTheme="minorHAnsi" w:cstheme="minorHAnsi"/>
          <w:color w:val="000000" w:themeColor="text1"/>
          <w:sz w:val="24"/>
          <w:szCs w:val="24"/>
        </w:rPr>
        <w:t>Nie zgłaszaj naruszenia w opisanym wyżej trybie - jeżeli naruszenie prawa godzi wyłącznie w Twoje prawa lub zgłoszenie naruszenia prawa następuje wyłącznie w Twoim indywidualnym interesie. Zgłoszenia, o których tutaj mowa mają działać w szerszym celu, niż Twój indywidualny interes.</w:t>
      </w:r>
    </w:p>
    <w:sectPr w:rsidR="0082389A" w:rsidRPr="00B7728C" w:rsidSect="00F636A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469A9"/>
    <w:multiLevelType w:val="hybridMultilevel"/>
    <w:tmpl w:val="98E620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4C3B"/>
    <w:multiLevelType w:val="hybridMultilevel"/>
    <w:tmpl w:val="6B284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22472"/>
    <w:multiLevelType w:val="hybridMultilevel"/>
    <w:tmpl w:val="B81A48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85348">
    <w:abstractNumId w:val="2"/>
  </w:num>
  <w:num w:numId="2" w16cid:durableId="1003581700">
    <w:abstractNumId w:val="0"/>
  </w:num>
  <w:num w:numId="3" w16cid:durableId="1827239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E2"/>
    <w:rsid w:val="00211474"/>
    <w:rsid w:val="002D14E0"/>
    <w:rsid w:val="005649E2"/>
    <w:rsid w:val="0082389A"/>
    <w:rsid w:val="008F7818"/>
    <w:rsid w:val="0092125C"/>
    <w:rsid w:val="00B7728C"/>
    <w:rsid w:val="00F6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B3C"/>
  <w15:chartTrackingRefBased/>
  <w15:docId w15:val="{DAC5D688-FF9C-4F94-B487-87A2FF2E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6AD"/>
    <w:rPr>
      <w:rFonts w:ascii="Calibri" w:eastAsia="Calibri" w:hAnsi="Calibri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1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72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1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7728C"/>
    <w:rPr>
      <w:rFonts w:asciiTheme="majorHAnsi" w:eastAsiaTheme="majorEastAsia" w:hAnsiTheme="majorHAnsi" w:cstheme="majorBidi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4</cp:revision>
  <dcterms:created xsi:type="dcterms:W3CDTF">2024-09-30T19:48:00Z</dcterms:created>
  <dcterms:modified xsi:type="dcterms:W3CDTF">2025-03-29T20:34:00Z</dcterms:modified>
</cp:coreProperties>
</file>