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1AE6B" w14:textId="33D8CE7F" w:rsidR="00E76921" w:rsidRPr="00F367A3" w:rsidRDefault="00E76921" w:rsidP="00F367A3">
      <w:pPr>
        <w:pStyle w:val="Nagwek1"/>
        <w:rPr>
          <w:b/>
          <w:bCs/>
          <w:color w:val="auto"/>
          <w:sz w:val="36"/>
          <w:szCs w:val="36"/>
        </w:rPr>
      </w:pPr>
      <w:r w:rsidRPr="00F367A3">
        <w:rPr>
          <w:b/>
          <w:bCs/>
          <w:color w:val="auto"/>
          <w:sz w:val="36"/>
          <w:szCs w:val="36"/>
        </w:rPr>
        <w:t>U</w:t>
      </w:r>
      <w:r w:rsidR="00F367A3" w:rsidRPr="00F367A3">
        <w:rPr>
          <w:b/>
          <w:bCs/>
          <w:color w:val="auto"/>
          <w:sz w:val="36"/>
          <w:szCs w:val="36"/>
        </w:rPr>
        <w:t>chwała</w:t>
      </w:r>
      <w:r w:rsidRPr="00F367A3">
        <w:rPr>
          <w:b/>
          <w:bCs/>
          <w:color w:val="auto"/>
          <w:sz w:val="36"/>
          <w:szCs w:val="36"/>
        </w:rPr>
        <w:t xml:space="preserve"> nr 11/2025/26</w:t>
      </w:r>
      <w:r w:rsidR="00F367A3" w:rsidRPr="00F367A3">
        <w:rPr>
          <w:b/>
          <w:bCs/>
          <w:color w:val="auto"/>
          <w:sz w:val="36"/>
          <w:szCs w:val="36"/>
        </w:rPr>
        <w:t xml:space="preserve"> </w:t>
      </w:r>
      <w:r w:rsidRPr="00F367A3">
        <w:rPr>
          <w:b/>
          <w:bCs/>
          <w:color w:val="auto"/>
          <w:sz w:val="36"/>
          <w:szCs w:val="36"/>
        </w:rPr>
        <w:t>z dnia 25 września 2025 r</w:t>
      </w:r>
      <w:r w:rsidR="00F367A3" w:rsidRPr="00F367A3">
        <w:rPr>
          <w:b/>
          <w:bCs/>
          <w:color w:val="auto"/>
          <w:sz w:val="36"/>
          <w:szCs w:val="36"/>
        </w:rPr>
        <w:t xml:space="preserve"> \rady Pedagogicznej Szkoły</w:t>
      </w:r>
      <w:r w:rsidRPr="00F367A3">
        <w:rPr>
          <w:b/>
          <w:bCs/>
          <w:color w:val="auto"/>
          <w:sz w:val="36"/>
          <w:szCs w:val="36"/>
        </w:rPr>
        <w:t xml:space="preserve"> P</w:t>
      </w:r>
      <w:r w:rsidR="00F367A3" w:rsidRPr="00F367A3">
        <w:rPr>
          <w:b/>
          <w:bCs/>
          <w:color w:val="auto"/>
          <w:sz w:val="36"/>
          <w:szCs w:val="36"/>
        </w:rPr>
        <w:t>odstawowej</w:t>
      </w:r>
      <w:r w:rsidRPr="00F367A3">
        <w:rPr>
          <w:b/>
          <w:bCs/>
          <w:color w:val="auto"/>
          <w:sz w:val="36"/>
          <w:szCs w:val="36"/>
        </w:rPr>
        <w:t xml:space="preserve"> nr 10</w:t>
      </w:r>
      <w:r w:rsidR="00F367A3" w:rsidRPr="00F367A3">
        <w:rPr>
          <w:b/>
          <w:bCs/>
          <w:color w:val="auto"/>
          <w:sz w:val="36"/>
          <w:szCs w:val="36"/>
        </w:rPr>
        <w:t xml:space="preserve"> </w:t>
      </w:r>
      <w:r w:rsidRPr="00F367A3">
        <w:rPr>
          <w:b/>
          <w:bCs/>
          <w:color w:val="auto"/>
          <w:sz w:val="36"/>
          <w:szCs w:val="36"/>
        </w:rPr>
        <w:t>im. T</w:t>
      </w:r>
      <w:r w:rsidR="00F367A3" w:rsidRPr="00F367A3">
        <w:rPr>
          <w:b/>
          <w:bCs/>
          <w:color w:val="auto"/>
          <w:sz w:val="36"/>
          <w:szCs w:val="36"/>
        </w:rPr>
        <w:t>omaszowskich</w:t>
      </w:r>
      <w:r w:rsidRPr="00F367A3">
        <w:rPr>
          <w:b/>
          <w:bCs/>
          <w:color w:val="auto"/>
          <w:sz w:val="36"/>
          <w:szCs w:val="36"/>
        </w:rPr>
        <w:t xml:space="preserve"> O</w:t>
      </w:r>
      <w:r w:rsidR="00F367A3" w:rsidRPr="00F367A3">
        <w:rPr>
          <w:b/>
          <w:bCs/>
          <w:color w:val="auto"/>
          <w:sz w:val="36"/>
          <w:szCs w:val="36"/>
        </w:rPr>
        <w:t xml:space="preserve">limpijczyków </w:t>
      </w:r>
      <w:r w:rsidRPr="00F367A3">
        <w:rPr>
          <w:b/>
          <w:bCs/>
          <w:color w:val="auto"/>
          <w:sz w:val="36"/>
          <w:szCs w:val="36"/>
        </w:rPr>
        <w:t>w sprawie</w:t>
      </w:r>
      <w:r w:rsidR="00F367A3" w:rsidRPr="00F367A3">
        <w:rPr>
          <w:b/>
          <w:bCs/>
          <w:color w:val="auto"/>
          <w:sz w:val="36"/>
          <w:szCs w:val="36"/>
        </w:rPr>
        <w:t xml:space="preserve"> </w:t>
      </w:r>
      <w:r w:rsidRPr="00F367A3">
        <w:rPr>
          <w:b/>
          <w:bCs/>
          <w:color w:val="auto"/>
          <w:sz w:val="36"/>
          <w:szCs w:val="36"/>
        </w:rPr>
        <w:t>P</w:t>
      </w:r>
      <w:r w:rsidR="00F367A3" w:rsidRPr="00F367A3">
        <w:rPr>
          <w:b/>
          <w:bCs/>
          <w:color w:val="auto"/>
          <w:sz w:val="36"/>
          <w:szCs w:val="36"/>
        </w:rPr>
        <w:t>rogramu</w:t>
      </w:r>
      <w:r w:rsidRPr="00F367A3">
        <w:rPr>
          <w:b/>
          <w:bCs/>
          <w:color w:val="auto"/>
          <w:sz w:val="36"/>
          <w:szCs w:val="36"/>
        </w:rPr>
        <w:t xml:space="preserve"> W</w:t>
      </w:r>
      <w:r w:rsidR="00F367A3" w:rsidRPr="00F367A3">
        <w:rPr>
          <w:b/>
          <w:bCs/>
          <w:color w:val="auto"/>
          <w:sz w:val="36"/>
          <w:szCs w:val="36"/>
        </w:rPr>
        <w:t>ychowawczo</w:t>
      </w:r>
      <w:r w:rsidRPr="00F367A3">
        <w:rPr>
          <w:b/>
          <w:bCs/>
          <w:color w:val="auto"/>
          <w:sz w:val="36"/>
          <w:szCs w:val="36"/>
        </w:rPr>
        <w:t>-P</w:t>
      </w:r>
      <w:r w:rsidR="00F367A3" w:rsidRPr="00F367A3">
        <w:rPr>
          <w:b/>
          <w:bCs/>
          <w:color w:val="auto"/>
          <w:sz w:val="36"/>
          <w:szCs w:val="36"/>
        </w:rPr>
        <w:t>rofilaktycznego</w:t>
      </w:r>
    </w:p>
    <w:p w14:paraId="0C11006B" w14:textId="24A0F9E6" w:rsidR="00E76921" w:rsidRPr="00F367A3" w:rsidRDefault="00E76921" w:rsidP="00F367A3">
      <w:pPr>
        <w:pStyle w:val="Nagwek2"/>
        <w:rPr>
          <w:color w:val="auto"/>
          <w:sz w:val="32"/>
          <w:szCs w:val="32"/>
        </w:rPr>
      </w:pPr>
      <w:r w:rsidRPr="00F367A3">
        <w:rPr>
          <w:color w:val="auto"/>
          <w:sz w:val="32"/>
          <w:szCs w:val="32"/>
        </w:rPr>
        <w:t>Na podstawie art. 73 ust. 1 w związku z art. 84 ust. 2 pkt 1 ustawy z 14 grudnia 2016 r. - Prawo oświatowe uchwala się, co następuje:</w:t>
      </w:r>
    </w:p>
    <w:p w14:paraId="0349CB09" w14:textId="77777777" w:rsidR="00E76921" w:rsidRPr="00F367A3" w:rsidRDefault="00E76921" w:rsidP="00F367A3">
      <w:pPr>
        <w:pStyle w:val="Nagwek3"/>
      </w:pPr>
      <w:r w:rsidRPr="00F367A3">
        <w:t>§ 1</w:t>
      </w:r>
    </w:p>
    <w:p w14:paraId="0C173654" w14:textId="198B30A3" w:rsidR="00E76921" w:rsidRPr="00F367A3" w:rsidRDefault="00E76921" w:rsidP="00F367A3">
      <w:pPr>
        <w:spacing w:line="360" w:lineRule="auto"/>
        <w:rPr>
          <w:rFonts w:ascii="Calibri Light" w:hAnsi="Calibri Light" w:cs="Calibri Light"/>
          <w:sz w:val="24"/>
          <w:szCs w:val="24"/>
        </w:rPr>
      </w:pPr>
      <w:r w:rsidRPr="00F367A3">
        <w:rPr>
          <w:rFonts w:ascii="Calibri Light" w:hAnsi="Calibri Light" w:cs="Calibri Light"/>
          <w:sz w:val="24"/>
          <w:szCs w:val="24"/>
        </w:rPr>
        <w:t>Przyjmuje się realizacji projekt szkolnego programu wychowawczo-profilaktycznego na rok szkolny 2025/26. Program uzgodniono do realizacji z Radą Rodziców w dniu 23.09.2025.</w:t>
      </w:r>
    </w:p>
    <w:p w14:paraId="718BF015" w14:textId="77777777" w:rsidR="00E76921" w:rsidRPr="00F367A3" w:rsidRDefault="00E76921" w:rsidP="00F367A3">
      <w:pPr>
        <w:pStyle w:val="Nagwek3"/>
      </w:pPr>
      <w:r w:rsidRPr="00F367A3">
        <w:t>§ 2</w:t>
      </w:r>
    </w:p>
    <w:p w14:paraId="1799F48F" w14:textId="67F6DF01" w:rsidR="00E76921" w:rsidRPr="00F367A3" w:rsidRDefault="00E76921" w:rsidP="00F367A3">
      <w:pPr>
        <w:spacing w:line="360" w:lineRule="auto"/>
        <w:rPr>
          <w:rFonts w:ascii="Calibri Light" w:hAnsi="Calibri Light" w:cs="Calibri Light"/>
          <w:sz w:val="24"/>
          <w:szCs w:val="24"/>
        </w:rPr>
      </w:pPr>
      <w:r w:rsidRPr="00F367A3">
        <w:rPr>
          <w:rFonts w:ascii="Calibri Light" w:hAnsi="Calibri Light" w:cs="Calibri Light"/>
          <w:sz w:val="24"/>
          <w:szCs w:val="24"/>
        </w:rPr>
        <w:t>Program wychowawczo-profilaktyczny szkoły na rok szkolny 2025/26</w:t>
      </w:r>
    </w:p>
    <w:p w14:paraId="592AE5A5" w14:textId="139A527B" w:rsidR="00E76921" w:rsidRPr="00F367A3" w:rsidRDefault="00E76921" w:rsidP="00F367A3">
      <w:pPr>
        <w:spacing w:line="360" w:lineRule="auto"/>
        <w:rPr>
          <w:rFonts w:ascii="Calibri Light" w:hAnsi="Calibri Light" w:cs="Calibri Light"/>
          <w:sz w:val="24"/>
          <w:szCs w:val="24"/>
        </w:rPr>
      </w:pPr>
      <w:r w:rsidRPr="00F367A3">
        <w:rPr>
          <w:rFonts w:ascii="Calibri Light" w:hAnsi="Calibri Light" w:cs="Calibri Light"/>
          <w:sz w:val="24"/>
          <w:szCs w:val="24"/>
        </w:rPr>
        <w:t xml:space="preserve"> stanowi załącznik do niniejszej uchwały.</w:t>
      </w:r>
    </w:p>
    <w:p w14:paraId="5DB8C933" w14:textId="77777777" w:rsidR="00E76921" w:rsidRPr="00F367A3" w:rsidRDefault="00E76921" w:rsidP="00F367A3">
      <w:pPr>
        <w:pStyle w:val="Nagwek3"/>
      </w:pPr>
      <w:r w:rsidRPr="00F367A3">
        <w:t>§ 3</w:t>
      </w:r>
    </w:p>
    <w:p w14:paraId="78A11D73" w14:textId="225AF920" w:rsidR="00E76921" w:rsidRPr="00F367A3" w:rsidRDefault="00E76921" w:rsidP="00F367A3">
      <w:pPr>
        <w:spacing w:before="240" w:line="360" w:lineRule="auto"/>
        <w:rPr>
          <w:rFonts w:ascii="Calibri Light" w:hAnsi="Calibri Light" w:cs="Calibri Light"/>
          <w:sz w:val="24"/>
          <w:szCs w:val="24"/>
        </w:rPr>
      </w:pPr>
      <w:r w:rsidRPr="00F367A3">
        <w:rPr>
          <w:rFonts w:ascii="Calibri Light" w:hAnsi="Calibri Light" w:cs="Calibri Light"/>
          <w:sz w:val="24"/>
          <w:szCs w:val="24"/>
        </w:rPr>
        <w:t>Uchwała wchodzi w życie z dniem podjęcia.</w:t>
      </w:r>
    </w:p>
    <w:p w14:paraId="7B022852" w14:textId="1713FC32" w:rsidR="002C3CBC" w:rsidRPr="00F367A3" w:rsidRDefault="00E76921" w:rsidP="00F367A3">
      <w:pPr>
        <w:spacing w:line="360" w:lineRule="auto"/>
        <w:rPr>
          <w:rFonts w:ascii="Calibri Light" w:hAnsi="Calibri Light" w:cs="Calibri Light"/>
          <w:sz w:val="24"/>
          <w:szCs w:val="24"/>
        </w:rPr>
      </w:pPr>
      <w:r w:rsidRPr="00F367A3">
        <w:rPr>
          <w:rFonts w:ascii="Calibri Light" w:hAnsi="Calibri Light" w:cs="Calibri Light"/>
          <w:sz w:val="24"/>
          <w:szCs w:val="24"/>
        </w:rPr>
        <w:t>Przewodnicząca Rady Pedagogicznej SP 10</w:t>
      </w:r>
    </w:p>
    <w:sectPr w:rsidR="002C3CBC" w:rsidRPr="00F36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921"/>
    <w:rsid w:val="002C3CBC"/>
    <w:rsid w:val="00E76921"/>
    <w:rsid w:val="00F3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9F254"/>
  <w15:chartTrackingRefBased/>
  <w15:docId w15:val="{4AE5A500-8FA5-4B42-B847-FB2CE674C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367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367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367A3"/>
    <w:pPr>
      <w:spacing w:line="360" w:lineRule="auto"/>
      <w:outlineLvl w:val="2"/>
    </w:pPr>
    <w:rPr>
      <w:rFonts w:ascii="Calibri Light" w:hAnsi="Calibri Light" w:cs="Calibri Light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67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367A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367A3"/>
    <w:rPr>
      <w:rFonts w:ascii="Calibri Light" w:hAnsi="Calibri Light" w:cs="Calibri Light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584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izabela.sliwinskasp10@outlook.com</dc:creator>
  <cp:keywords/>
  <dc:description/>
  <cp:lastModifiedBy>Łukasz Jasiński</cp:lastModifiedBy>
  <cp:revision>2</cp:revision>
  <dcterms:created xsi:type="dcterms:W3CDTF">2025-10-07T08:58:00Z</dcterms:created>
  <dcterms:modified xsi:type="dcterms:W3CDTF">2026-01-09T08:41:00Z</dcterms:modified>
</cp:coreProperties>
</file>